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C35E48"/>
    <w:tbl>
      <w:tblPr>
        <w:tblW w:w="10800" w:type="dxa"/>
        <w:tblLook w:val="04A0" w:firstRow="1" w:lastRow="0" w:firstColumn="1" w:lastColumn="0" w:noHBand="0" w:noVBand="1"/>
      </w:tblPr>
      <w:tblGrid>
        <w:gridCol w:w="4500"/>
        <w:gridCol w:w="2160"/>
        <w:gridCol w:w="4140"/>
      </w:tblGrid>
      <w:tr w:rsidR="00732AB0" w:rsidRPr="00732AB0" w:rsidTr="00732AB0">
        <w:trPr>
          <w:trHeight w:val="1881"/>
        </w:trPr>
        <w:tc>
          <w:tcPr>
            <w:tcW w:w="4500" w:type="dxa"/>
            <w:tcBorders>
              <w:top w:val="nil"/>
              <w:left w:val="nil"/>
              <w:bottom w:val="thinThickSmallGap" w:sz="24" w:space="0" w:color="auto"/>
              <w:right w:val="nil"/>
            </w:tcBorders>
          </w:tcPr>
          <w:p w:rsidR="00732AB0" w:rsidRPr="00732AB0" w:rsidRDefault="00732AB0" w:rsidP="00732AB0">
            <w:pPr>
              <w:framePr w:hSpace="180" w:wrap="around" w:vAnchor="text" w:hAnchor="margin" w:y="1"/>
              <w:spacing w:line="276" w:lineRule="auto"/>
              <w:jc w:val="both"/>
              <w:textAlignment w:val="auto"/>
              <w:rPr>
                <w:b/>
                <w:bCs/>
                <w:sz w:val="24"/>
                <w:szCs w:val="24"/>
                <w:lang w:eastAsia="en-US"/>
              </w:rPr>
            </w:pPr>
            <w:r w:rsidRPr="00732AB0">
              <w:rPr>
                <w:b/>
                <w:bCs/>
                <w:sz w:val="22"/>
                <w:szCs w:val="22"/>
                <w:lang w:eastAsia="en-US"/>
              </w:rPr>
              <w:t>МКУ «УПРАВЛЕНИЕ</w:t>
            </w:r>
            <w:r w:rsidRPr="00732AB0">
              <w:rPr>
                <w:b/>
                <w:bCs/>
                <w:sz w:val="22"/>
                <w:szCs w:val="22"/>
                <w:lang w:val="tt-RU" w:eastAsia="en-US"/>
              </w:rPr>
              <w:t xml:space="preserve"> ОБРАЗОВАНИЯ</w:t>
            </w:r>
            <w:r w:rsidRPr="00732AB0">
              <w:rPr>
                <w:b/>
                <w:bCs/>
                <w:sz w:val="22"/>
                <w:szCs w:val="22"/>
                <w:lang w:eastAsia="en-US"/>
              </w:rPr>
              <w:t>»</w:t>
            </w:r>
          </w:p>
          <w:p w:rsidR="00732AB0" w:rsidRPr="00732AB0" w:rsidRDefault="00732AB0" w:rsidP="00732AB0">
            <w:pPr>
              <w:framePr w:hSpace="180" w:wrap="around" w:vAnchor="text" w:hAnchor="margin" w:y="1"/>
              <w:spacing w:line="276" w:lineRule="auto"/>
              <w:jc w:val="both"/>
              <w:textAlignment w:val="auto"/>
              <w:rPr>
                <w:b/>
                <w:bCs/>
                <w:sz w:val="24"/>
                <w:szCs w:val="24"/>
                <w:lang w:eastAsia="en-US"/>
              </w:rPr>
            </w:pPr>
            <w:r w:rsidRPr="00732AB0">
              <w:rPr>
                <w:b/>
                <w:bCs/>
                <w:sz w:val="22"/>
                <w:szCs w:val="22"/>
                <w:lang w:eastAsia="en-US"/>
              </w:rPr>
              <w:t>ИСПОЛНИТЕЛЬНОГО КОМИТЕТА</w:t>
            </w:r>
          </w:p>
          <w:p w:rsidR="00732AB0" w:rsidRPr="00732AB0" w:rsidRDefault="00732AB0" w:rsidP="00732AB0">
            <w:pPr>
              <w:framePr w:hSpace="180" w:wrap="around" w:vAnchor="text" w:hAnchor="margin" w:y="1"/>
              <w:spacing w:line="276" w:lineRule="auto"/>
              <w:jc w:val="both"/>
              <w:textAlignment w:val="auto"/>
              <w:rPr>
                <w:b/>
                <w:bCs/>
                <w:sz w:val="24"/>
                <w:szCs w:val="24"/>
                <w:lang w:val="tt-RU" w:eastAsia="en-US"/>
              </w:rPr>
            </w:pPr>
            <w:r w:rsidRPr="00732AB0">
              <w:rPr>
                <w:b/>
                <w:bCs/>
                <w:sz w:val="22"/>
                <w:szCs w:val="22"/>
                <w:lang w:val="tt-RU" w:eastAsia="en-US"/>
              </w:rPr>
              <w:t>АКТАНЫШСКОГО</w:t>
            </w:r>
          </w:p>
          <w:p w:rsidR="00732AB0" w:rsidRPr="00732AB0" w:rsidRDefault="00732AB0" w:rsidP="00732AB0">
            <w:pPr>
              <w:framePr w:hSpace="180" w:wrap="around" w:vAnchor="text" w:hAnchor="margin" w:y="1"/>
              <w:spacing w:line="276" w:lineRule="auto"/>
              <w:jc w:val="both"/>
              <w:textAlignment w:val="auto"/>
              <w:rPr>
                <w:b/>
                <w:bCs/>
                <w:sz w:val="24"/>
                <w:szCs w:val="24"/>
                <w:lang w:eastAsia="en-US"/>
              </w:rPr>
            </w:pPr>
            <w:r w:rsidRPr="00732AB0">
              <w:rPr>
                <w:b/>
                <w:bCs/>
                <w:sz w:val="22"/>
                <w:szCs w:val="22"/>
                <w:lang w:val="tt-RU" w:eastAsia="en-US"/>
              </w:rPr>
              <w:t>МУНИЦИПАЛЬНОГО РАЙОНА</w:t>
            </w:r>
          </w:p>
          <w:p w:rsidR="00732AB0" w:rsidRPr="00732AB0" w:rsidRDefault="00732AB0" w:rsidP="00732AB0">
            <w:pPr>
              <w:framePr w:hSpace="180" w:wrap="around" w:vAnchor="text" w:hAnchor="margin" w:y="1"/>
              <w:spacing w:line="276" w:lineRule="auto"/>
              <w:jc w:val="both"/>
              <w:textAlignment w:val="auto"/>
              <w:rPr>
                <w:b/>
                <w:sz w:val="24"/>
                <w:szCs w:val="24"/>
                <w:lang w:eastAsia="en-US"/>
              </w:rPr>
            </w:pPr>
            <w:r w:rsidRPr="00732AB0">
              <w:rPr>
                <w:b/>
                <w:bCs/>
                <w:sz w:val="22"/>
                <w:szCs w:val="22"/>
                <w:lang w:eastAsia="en-US"/>
              </w:rPr>
              <w:t>РЕСПУБЛИКИ ТАТАРСТАН</w:t>
            </w:r>
          </w:p>
          <w:p w:rsidR="00732AB0" w:rsidRPr="00732AB0" w:rsidRDefault="00732AB0" w:rsidP="00732AB0">
            <w:pPr>
              <w:framePr w:hSpace="180" w:wrap="around" w:vAnchor="text" w:hAnchor="margin" w:y="1"/>
              <w:spacing w:line="276" w:lineRule="auto"/>
              <w:jc w:val="both"/>
              <w:textAlignment w:val="auto"/>
              <w:rPr>
                <w:b/>
                <w:sz w:val="24"/>
                <w:szCs w:val="24"/>
                <w:lang w:val="tt-RU" w:eastAsia="en-US"/>
              </w:rPr>
            </w:pPr>
          </w:p>
          <w:p w:rsidR="00732AB0" w:rsidRPr="00732AB0" w:rsidRDefault="00732AB0" w:rsidP="00732AB0">
            <w:pPr>
              <w:framePr w:hSpace="180" w:wrap="around" w:vAnchor="text" w:hAnchor="margin" w:y="1"/>
              <w:spacing w:line="276" w:lineRule="auto"/>
              <w:jc w:val="both"/>
              <w:textAlignment w:val="auto"/>
              <w:rPr>
                <w:sz w:val="24"/>
                <w:szCs w:val="24"/>
                <w:lang w:val="tt-RU" w:eastAsia="en-US"/>
              </w:rPr>
            </w:pPr>
            <w:r w:rsidRPr="00732AB0">
              <w:rPr>
                <w:sz w:val="22"/>
                <w:szCs w:val="22"/>
                <w:lang w:val="tt-RU" w:eastAsia="en-US"/>
              </w:rPr>
              <w:t xml:space="preserve">423740 с. Актаныш, пр. Ленина, 17                       </w:t>
            </w:r>
          </w:p>
          <w:p w:rsidR="00732AB0" w:rsidRPr="00732AB0" w:rsidRDefault="00732AB0" w:rsidP="00732AB0">
            <w:pPr>
              <w:framePr w:hSpace="180" w:wrap="around" w:vAnchor="text" w:hAnchor="margin" w:y="1"/>
              <w:spacing w:line="276" w:lineRule="auto"/>
              <w:jc w:val="both"/>
              <w:textAlignment w:val="auto"/>
              <w:rPr>
                <w:b/>
                <w:sz w:val="24"/>
                <w:szCs w:val="24"/>
                <w:lang w:eastAsia="en-US"/>
              </w:rPr>
            </w:pPr>
            <w:r w:rsidRPr="00732AB0">
              <w:rPr>
                <w:sz w:val="22"/>
                <w:szCs w:val="22"/>
                <w:lang w:val="tt-RU" w:eastAsia="en-US"/>
              </w:rPr>
              <w:t>тел./факс 3-</w:t>
            </w:r>
            <w:r w:rsidRPr="00732AB0">
              <w:rPr>
                <w:sz w:val="22"/>
                <w:szCs w:val="22"/>
                <w:lang w:eastAsia="en-US"/>
              </w:rPr>
              <w:t>44</w:t>
            </w:r>
            <w:r w:rsidRPr="00732AB0">
              <w:rPr>
                <w:sz w:val="22"/>
                <w:szCs w:val="22"/>
                <w:lang w:val="tt-RU" w:eastAsia="en-US"/>
              </w:rPr>
              <w:t>-</w:t>
            </w:r>
            <w:r w:rsidRPr="00732AB0">
              <w:rPr>
                <w:sz w:val="22"/>
                <w:szCs w:val="22"/>
                <w:lang w:eastAsia="en-US"/>
              </w:rPr>
              <w:t>70</w:t>
            </w:r>
          </w:p>
        </w:tc>
        <w:tc>
          <w:tcPr>
            <w:tcW w:w="2160" w:type="dxa"/>
            <w:tcBorders>
              <w:top w:val="nil"/>
              <w:left w:val="nil"/>
              <w:bottom w:val="thinThickSmallGap" w:sz="24" w:space="0" w:color="auto"/>
              <w:right w:val="nil"/>
            </w:tcBorders>
          </w:tcPr>
          <w:p w:rsidR="00732AB0" w:rsidRPr="00732AB0" w:rsidRDefault="00732AB0" w:rsidP="00732AB0">
            <w:pPr>
              <w:framePr w:hSpace="180" w:wrap="around" w:vAnchor="text" w:hAnchor="margin" w:y="1"/>
              <w:spacing w:line="276" w:lineRule="auto"/>
              <w:jc w:val="both"/>
              <w:textAlignment w:val="auto"/>
              <w:rPr>
                <w:b/>
                <w:bCs/>
                <w:sz w:val="24"/>
                <w:szCs w:val="24"/>
                <w:lang w:eastAsia="en-US"/>
              </w:rPr>
            </w:pPr>
          </w:p>
          <w:p w:rsidR="00732AB0" w:rsidRPr="00732AB0" w:rsidRDefault="00732AB0" w:rsidP="00732AB0">
            <w:pPr>
              <w:framePr w:hSpace="180" w:wrap="around" w:vAnchor="text" w:hAnchor="margin" w:y="1"/>
              <w:spacing w:line="276" w:lineRule="auto"/>
              <w:jc w:val="both"/>
              <w:textAlignment w:val="auto"/>
              <w:rPr>
                <w:b/>
                <w:bCs/>
                <w:sz w:val="24"/>
                <w:szCs w:val="24"/>
                <w:lang w:val="tt-RU" w:eastAsia="en-US"/>
              </w:rPr>
            </w:pPr>
            <w:r w:rsidRPr="00732AB0">
              <w:rPr>
                <w:b/>
                <w:noProof/>
                <w:sz w:val="22"/>
                <w:szCs w:val="22"/>
              </w:rPr>
              <w:drawing>
                <wp:inline distT="0" distB="0" distL="0" distR="0" wp14:anchorId="6A2AAB85" wp14:editId="36520848">
                  <wp:extent cx="885825" cy="1076325"/>
                  <wp:effectExtent l="0" t="0" r="9525" b="9525"/>
                  <wp:docPr id="6" name="Рисунок 6" descr="вар 1(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ар 1(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5825" cy="1076325"/>
                          </a:xfrm>
                          <a:prstGeom prst="rect">
                            <a:avLst/>
                          </a:prstGeom>
                          <a:noFill/>
                          <a:ln>
                            <a:noFill/>
                          </a:ln>
                        </pic:spPr>
                      </pic:pic>
                    </a:graphicData>
                  </a:graphic>
                </wp:inline>
              </w:drawing>
            </w:r>
          </w:p>
        </w:tc>
        <w:tc>
          <w:tcPr>
            <w:tcW w:w="4140" w:type="dxa"/>
            <w:tcBorders>
              <w:top w:val="nil"/>
              <w:left w:val="nil"/>
              <w:bottom w:val="thinThickSmallGap" w:sz="24" w:space="0" w:color="auto"/>
              <w:right w:val="nil"/>
            </w:tcBorders>
            <w:hideMark/>
          </w:tcPr>
          <w:p w:rsidR="00732AB0" w:rsidRPr="00732AB0" w:rsidRDefault="00732AB0" w:rsidP="00732AB0">
            <w:pPr>
              <w:framePr w:hSpace="180" w:wrap="around" w:vAnchor="text" w:hAnchor="margin" w:y="1"/>
              <w:tabs>
                <w:tab w:val="left" w:pos="1290"/>
              </w:tabs>
              <w:overflowPunct/>
              <w:autoSpaceDE/>
              <w:autoSpaceDN/>
              <w:adjustRightInd/>
              <w:spacing w:after="200" w:line="276" w:lineRule="auto"/>
              <w:contextualSpacing/>
              <w:jc w:val="both"/>
              <w:textAlignment w:val="auto"/>
              <w:rPr>
                <w:b/>
                <w:sz w:val="24"/>
                <w:szCs w:val="24"/>
                <w:lang w:eastAsia="en-US"/>
              </w:rPr>
            </w:pPr>
            <w:r w:rsidRPr="00732AB0">
              <w:rPr>
                <w:b/>
                <w:sz w:val="22"/>
                <w:szCs w:val="22"/>
                <w:lang w:eastAsia="en-US"/>
              </w:rPr>
              <w:t>ТАТАРСТАН РЕСПУБЛИКАСЫ</w:t>
            </w:r>
          </w:p>
          <w:p w:rsidR="00732AB0" w:rsidRPr="00732AB0" w:rsidRDefault="00732AB0" w:rsidP="00732AB0">
            <w:pPr>
              <w:framePr w:hSpace="180" w:wrap="around" w:vAnchor="text" w:hAnchor="margin" w:y="1"/>
              <w:tabs>
                <w:tab w:val="left" w:pos="1290"/>
              </w:tabs>
              <w:overflowPunct/>
              <w:autoSpaceDE/>
              <w:autoSpaceDN/>
              <w:adjustRightInd/>
              <w:spacing w:after="200" w:line="276" w:lineRule="auto"/>
              <w:contextualSpacing/>
              <w:jc w:val="both"/>
              <w:textAlignment w:val="auto"/>
              <w:rPr>
                <w:b/>
                <w:sz w:val="24"/>
                <w:szCs w:val="24"/>
                <w:lang w:val="tt-RU" w:eastAsia="en-US"/>
              </w:rPr>
            </w:pPr>
            <w:r w:rsidRPr="00732AB0">
              <w:rPr>
                <w:b/>
                <w:sz w:val="22"/>
                <w:szCs w:val="22"/>
                <w:lang w:eastAsia="en-US"/>
              </w:rPr>
              <w:t xml:space="preserve">АКТАНЫШ </w:t>
            </w:r>
            <w:r w:rsidRPr="00732AB0">
              <w:rPr>
                <w:b/>
                <w:bCs/>
                <w:sz w:val="22"/>
                <w:szCs w:val="22"/>
                <w:lang w:eastAsia="en-US"/>
              </w:rPr>
              <w:t xml:space="preserve">МУНИЦИПАЛЬ РАЙОНЫ </w:t>
            </w:r>
            <w:r w:rsidRPr="00732AB0">
              <w:rPr>
                <w:b/>
                <w:sz w:val="22"/>
                <w:szCs w:val="22"/>
                <w:lang w:eastAsia="en-US"/>
              </w:rPr>
              <w:t>БАШКАРМА КОМИТЕТЫ</w:t>
            </w:r>
          </w:p>
          <w:p w:rsidR="00732AB0" w:rsidRPr="00732AB0" w:rsidRDefault="00732AB0" w:rsidP="00732AB0">
            <w:pPr>
              <w:framePr w:hSpace="180" w:wrap="around" w:vAnchor="text" w:hAnchor="margin" w:y="1"/>
              <w:tabs>
                <w:tab w:val="left" w:pos="915"/>
              </w:tabs>
              <w:overflowPunct/>
              <w:autoSpaceDE/>
              <w:autoSpaceDN/>
              <w:adjustRightInd/>
              <w:spacing w:after="200" w:line="276" w:lineRule="auto"/>
              <w:contextualSpacing/>
              <w:jc w:val="both"/>
              <w:textAlignment w:val="auto"/>
              <w:rPr>
                <w:sz w:val="24"/>
                <w:szCs w:val="24"/>
                <w:lang w:val="tt-RU" w:eastAsia="en-US"/>
              </w:rPr>
            </w:pPr>
            <w:r w:rsidRPr="00732AB0">
              <w:rPr>
                <w:b/>
                <w:sz w:val="22"/>
                <w:szCs w:val="22"/>
                <w:lang w:eastAsia="en-US"/>
              </w:rPr>
              <w:t>МКУ «МӘГАРИФ ИДАР</w:t>
            </w:r>
            <w:r w:rsidRPr="00732AB0">
              <w:rPr>
                <w:b/>
                <w:sz w:val="22"/>
                <w:szCs w:val="22"/>
                <w:lang w:val="tt-RU" w:eastAsia="en-US"/>
              </w:rPr>
              <w:t>ӘСЕ”</w:t>
            </w:r>
          </w:p>
          <w:p w:rsidR="00732AB0" w:rsidRPr="00732AB0" w:rsidRDefault="00732AB0" w:rsidP="00732AB0">
            <w:pPr>
              <w:framePr w:hSpace="180" w:wrap="around" w:vAnchor="text" w:hAnchor="margin" w:y="1"/>
              <w:overflowPunct/>
              <w:autoSpaceDE/>
              <w:autoSpaceDN/>
              <w:adjustRightInd/>
              <w:spacing w:after="200" w:line="276" w:lineRule="auto"/>
              <w:contextualSpacing/>
              <w:jc w:val="both"/>
              <w:textAlignment w:val="auto"/>
              <w:rPr>
                <w:sz w:val="24"/>
                <w:szCs w:val="24"/>
                <w:lang w:eastAsia="en-US"/>
              </w:rPr>
            </w:pPr>
            <w:r w:rsidRPr="00732AB0">
              <w:rPr>
                <w:sz w:val="22"/>
                <w:szCs w:val="22"/>
                <w:lang w:eastAsia="en-US"/>
              </w:rPr>
              <w:t>423740 Актанышавылы, Ленин пр.     17  тел\факс 3-44-70</w:t>
            </w:r>
          </w:p>
        </w:tc>
      </w:tr>
    </w:tbl>
    <w:p w:rsidR="00C35E48" w:rsidRPr="001F20CD" w:rsidRDefault="001F20CD">
      <w:pPr>
        <w:rPr>
          <w:sz w:val="24"/>
          <w:szCs w:val="24"/>
        </w:rPr>
      </w:pPr>
      <w:r>
        <w:rPr>
          <w:sz w:val="24"/>
          <w:szCs w:val="24"/>
        </w:rPr>
        <w:t xml:space="preserve">   </w:t>
      </w:r>
      <w:r w:rsidRPr="001F20CD">
        <w:rPr>
          <w:sz w:val="24"/>
          <w:szCs w:val="24"/>
        </w:rPr>
        <w:t xml:space="preserve">  </w:t>
      </w:r>
      <w:r w:rsidR="00732AB0" w:rsidRPr="001F20CD">
        <w:rPr>
          <w:sz w:val="24"/>
          <w:szCs w:val="24"/>
        </w:rPr>
        <w:t xml:space="preserve">Исх. №   ________                                   </w:t>
      </w:r>
      <w:r>
        <w:rPr>
          <w:sz w:val="24"/>
          <w:szCs w:val="24"/>
        </w:rPr>
        <w:t xml:space="preserve">                      </w:t>
      </w:r>
      <w:r w:rsidR="00732AB0" w:rsidRPr="001F20CD">
        <w:rPr>
          <w:sz w:val="24"/>
          <w:szCs w:val="24"/>
        </w:rPr>
        <w:t xml:space="preserve">   </w:t>
      </w:r>
      <w:r w:rsidRPr="001F20CD">
        <w:rPr>
          <w:sz w:val="24"/>
          <w:szCs w:val="24"/>
        </w:rPr>
        <w:t xml:space="preserve">                      </w:t>
      </w:r>
      <w:r w:rsidR="00732AB0" w:rsidRPr="001F20CD">
        <w:rPr>
          <w:sz w:val="24"/>
          <w:szCs w:val="24"/>
        </w:rPr>
        <w:t xml:space="preserve">  от « 22» 22 апреля 2021. </w:t>
      </w:r>
    </w:p>
    <w:p w:rsidR="00C35E48" w:rsidRDefault="00C35E48"/>
    <w:p w:rsidR="00C35E48" w:rsidRDefault="00C35E48"/>
    <w:p w:rsidR="00C35E48" w:rsidRDefault="00C35E48"/>
    <w:p w:rsidR="00C35E48" w:rsidRPr="0019537B" w:rsidRDefault="001F20CD" w:rsidP="001F20CD">
      <w:pPr>
        <w:jc w:val="right"/>
        <w:rPr>
          <w:bCs/>
          <w:sz w:val="28"/>
          <w:szCs w:val="28"/>
          <w:u w:val="single"/>
        </w:rPr>
      </w:pPr>
      <w:r w:rsidRPr="0019537B">
        <w:rPr>
          <w:bCs/>
          <w:sz w:val="28"/>
          <w:szCs w:val="28"/>
          <w:u w:val="single"/>
        </w:rPr>
        <w:t>Заместителям ДВР</w:t>
      </w:r>
    </w:p>
    <w:p w:rsidR="001F20CD" w:rsidRPr="0019537B" w:rsidRDefault="001F20CD" w:rsidP="001F20CD">
      <w:pPr>
        <w:jc w:val="right"/>
        <w:rPr>
          <w:bCs/>
          <w:sz w:val="28"/>
          <w:szCs w:val="28"/>
          <w:u w:val="single"/>
        </w:rPr>
      </w:pPr>
      <w:r w:rsidRPr="0019537B">
        <w:rPr>
          <w:bCs/>
          <w:sz w:val="28"/>
          <w:szCs w:val="28"/>
          <w:u w:val="single"/>
        </w:rPr>
        <w:t>Педагогам-организаторам</w:t>
      </w:r>
    </w:p>
    <w:p w:rsidR="00CC7BBE" w:rsidRPr="0019537B" w:rsidRDefault="00CC7BBE" w:rsidP="00100ADD">
      <w:pPr>
        <w:suppressAutoHyphens/>
        <w:overflowPunct/>
        <w:autoSpaceDE/>
        <w:autoSpaceDN/>
        <w:adjustRightInd/>
        <w:ind w:left="5387"/>
        <w:contextualSpacing/>
        <w:textAlignment w:val="auto"/>
        <w:rPr>
          <w:sz w:val="28"/>
          <w:szCs w:val="28"/>
          <w:u w:val="single"/>
          <w:lang w:val="tt-RU"/>
        </w:rPr>
      </w:pPr>
    </w:p>
    <w:p w:rsidR="00732AB0" w:rsidRDefault="00732AB0" w:rsidP="00100ADD">
      <w:pPr>
        <w:suppressAutoHyphens/>
        <w:overflowPunct/>
        <w:autoSpaceDE/>
        <w:autoSpaceDN/>
        <w:adjustRightInd/>
        <w:ind w:left="5387"/>
        <w:contextualSpacing/>
        <w:textAlignment w:val="auto"/>
        <w:rPr>
          <w:lang w:val="tt-RU"/>
        </w:rPr>
      </w:pPr>
    </w:p>
    <w:p w:rsidR="00732AB0" w:rsidRDefault="00732AB0" w:rsidP="00100ADD">
      <w:pPr>
        <w:suppressAutoHyphens/>
        <w:overflowPunct/>
        <w:autoSpaceDE/>
        <w:autoSpaceDN/>
        <w:adjustRightInd/>
        <w:ind w:left="5387"/>
        <w:contextualSpacing/>
        <w:textAlignment w:val="auto"/>
        <w:rPr>
          <w:lang w:val="tt-RU"/>
        </w:rPr>
      </w:pPr>
    </w:p>
    <w:p w:rsidR="00732AB0" w:rsidRDefault="00732AB0" w:rsidP="00100ADD">
      <w:pPr>
        <w:suppressAutoHyphens/>
        <w:overflowPunct/>
        <w:autoSpaceDE/>
        <w:autoSpaceDN/>
        <w:adjustRightInd/>
        <w:ind w:left="5387"/>
        <w:contextualSpacing/>
        <w:textAlignment w:val="auto"/>
        <w:rPr>
          <w:b/>
          <w:sz w:val="28"/>
          <w:szCs w:val="30"/>
          <w:lang w:eastAsia="ar-SA"/>
        </w:rPr>
      </w:pPr>
    </w:p>
    <w:p w:rsidR="00CC7BBE" w:rsidRPr="001F20CD" w:rsidRDefault="00CC7BBE" w:rsidP="001F20CD">
      <w:pPr>
        <w:spacing w:line="276" w:lineRule="auto"/>
        <w:jc w:val="center"/>
        <w:rPr>
          <w:sz w:val="28"/>
          <w:szCs w:val="28"/>
          <w:lang w:eastAsia="ar-SA"/>
        </w:rPr>
      </w:pPr>
    </w:p>
    <w:p w:rsidR="00C9765C" w:rsidRPr="001F20CD" w:rsidRDefault="004E7709" w:rsidP="001F20CD">
      <w:pPr>
        <w:spacing w:line="276" w:lineRule="auto"/>
        <w:jc w:val="center"/>
        <w:rPr>
          <w:sz w:val="28"/>
          <w:szCs w:val="28"/>
          <w:lang w:eastAsia="ar-SA"/>
        </w:rPr>
      </w:pPr>
      <w:bookmarkStart w:id="0" w:name="_GoBack"/>
      <w:r w:rsidRPr="001F20CD">
        <w:rPr>
          <w:sz w:val="28"/>
          <w:szCs w:val="28"/>
          <w:lang w:eastAsia="ar-SA"/>
        </w:rPr>
        <w:t xml:space="preserve">О </w:t>
      </w:r>
      <w:r w:rsidR="00CC7BBE" w:rsidRPr="001F20CD">
        <w:rPr>
          <w:sz w:val="28"/>
          <w:szCs w:val="28"/>
          <w:lang w:eastAsia="ar-SA"/>
        </w:rPr>
        <w:t>направлении положений</w:t>
      </w:r>
      <w:r w:rsidR="00732AB0" w:rsidRPr="001F20CD">
        <w:rPr>
          <w:sz w:val="28"/>
          <w:szCs w:val="28"/>
          <w:lang w:eastAsia="ar-SA"/>
        </w:rPr>
        <w:t xml:space="preserve">  муниципального этапа </w:t>
      </w:r>
      <w:r w:rsidR="00C9765C" w:rsidRPr="001F20CD">
        <w:rPr>
          <w:sz w:val="28"/>
          <w:szCs w:val="28"/>
          <w:lang w:eastAsia="ar-SA"/>
        </w:rPr>
        <w:t xml:space="preserve"> </w:t>
      </w:r>
      <w:r w:rsidR="00CC7BBE" w:rsidRPr="001F20CD">
        <w:rPr>
          <w:sz w:val="28"/>
          <w:szCs w:val="28"/>
          <w:lang w:eastAsia="ar-SA"/>
        </w:rPr>
        <w:t>республиканских</w:t>
      </w:r>
    </w:p>
    <w:p w:rsidR="004E7709" w:rsidRPr="004E7709" w:rsidRDefault="00CC7BBE" w:rsidP="001F20CD">
      <w:pPr>
        <w:spacing w:line="276" w:lineRule="auto"/>
        <w:jc w:val="center"/>
        <w:rPr>
          <w:sz w:val="24"/>
          <w:szCs w:val="27"/>
          <w:lang w:eastAsia="ar-SA"/>
        </w:rPr>
      </w:pPr>
      <w:r w:rsidRPr="001F20CD">
        <w:rPr>
          <w:sz w:val="28"/>
          <w:szCs w:val="28"/>
          <w:lang w:eastAsia="ar-SA"/>
        </w:rPr>
        <w:t>юнармейских конкурсов</w:t>
      </w:r>
      <w:r w:rsidR="00C9765C" w:rsidRPr="001F20CD">
        <w:rPr>
          <w:sz w:val="28"/>
          <w:szCs w:val="28"/>
          <w:lang w:eastAsia="ar-SA"/>
        </w:rPr>
        <w:t xml:space="preserve"> в 2021 году</w:t>
      </w:r>
    </w:p>
    <w:bookmarkEnd w:id="0"/>
    <w:p w:rsidR="004E7709" w:rsidRDefault="004E7709" w:rsidP="00CC7BBE">
      <w:pPr>
        <w:spacing w:line="276" w:lineRule="auto"/>
        <w:jc w:val="center"/>
        <w:rPr>
          <w:b/>
          <w:sz w:val="28"/>
          <w:szCs w:val="27"/>
          <w:lang w:eastAsia="ar-SA"/>
        </w:rPr>
      </w:pPr>
    </w:p>
    <w:p w:rsidR="00100ADD" w:rsidRDefault="00100ADD" w:rsidP="00CC7BBE">
      <w:pPr>
        <w:spacing w:line="276" w:lineRule="auto"/>
        <w:jc w:val="center"/>
        <w:rPr>
          <w:b/>
          <w:sz w:val="28"/>
          <w:szCs w:val="27"/>
          <w:lang w:eastAsia="ar-SA"/>
        </w:rPr>
      </w:pPr>
      <w:r w:rsidRPr="00165BD5">
        <w:rPr>
          <w:b/>
          <w:sz w:val="28"/>
          <w:szCs w:val="27"/>
          <w:lang w:eastAsia="ar-SA"/>
        </w:rPr>
        <w:t>Уважаемые</w:t>
      </w:r>
      <w:r w:rsidR="00CC7BBE">
        <w:rPr>
          <w:b/>
          <w:sz w:val="28"/>
          <w:szCs w:val="27"/>
          <w:lang w:eastAsia="ar-SA"/>
        </w:rPr>
        <w:t xml:space="preserve"> руководители</w:t>
      </w:r>
      <w:r w:rsidRPr="00165BD5">
        <w:rPr>
          <w:b/>
          <w:sz w:val="28"/>
          <w:szCs w:val="27"/>
          <w:lang w:eastAsia="ar-SA"/>
        </w:rPr>
        <w:t>!</w:t>
      </w:r>
    </w:p>
    <w:p w:rsidR="00100ADD" w:rsidRDefault="00100ADD" w:rsidP="00CC7BBE">
      <w:pPr>
        <w:spacing w:line="276" w:lineRule="auto"/>
        <w:jc w:val="center"/>
        <w:rPr>
          <w:b/>
          <w:sz w:val="28"/>
          <w:szCs w:val="27"/>
          <w:lang w:eastAsia="ar-SA"/>
        </w:rPr>
      </w:pPr>
    </w:p>
    <w:p w:rsidR="00CC7BBE" w:rsidRDefault="00732AB0" w:rsidP="00CC7BBE">
      <w:pPr>
        <w:spacing w:line="276" w:lineRule="auto"/>
        <w:ind w:firstLine="709"/>
        <w:jc w:val="both"/>
        <w:rPr>
          <w:sz w:val="28"/>
          <w:szCs w:val="28"/>
        </w:rPr>
      </w:pPr>
      <w:r>
        <w:rPr>
          <w:sz w:val="28"/>
          <w:szCs w:val="28"/>
        </w:rPr>
        <w:t xml:space="preserve">МКУ «Управление образования» </w:t>
      </w:r>
      <w:r w:rsidR="00CC7BBE">
        <w:rPr>
          <w:sz w:val="28"/>
          <w:szCs w:val="28"/>
        </w:rPr>
        <w:t>для организации соответствующей работы направляет положения о проведении:</w:t>
      </w:r>
    </w:p>
    <w:p w:rsidR="00CC7BBE" w:rsidRDefault="00732AB0" w:rsidP="00CC7BBE">
      <w:pPr>
        <w:pStyle w:val="aa"/>
        <w:spacing w:line="276" w:lineRule="auto"/>
        <w:ind w:left="0" w:firstLine="709"/>
        <w:jc w:val="both"/>
        <w:rPr>
          <w:sz w:val="28"/>
          <w:szCs w:val="28"/>
        </w:rPr>
      </w:pPr>
      <w:r>
        <w:rPr>
          <w:sz w:val="28"/>
          <w:szCs w:val="28"/>
        </w:rPr>
        <w:t xml:space="preserve">Муниципального этапа </w:t>
      </w:r>
      <w:r w:rsidR="00CC7BBE">
        <w:rPr>
          <w:sz w:val="28"/>
          <w:szCs w:val="28"/>
        </w:rPr>
        <w:t>Республиканского конкурса видеороликов «Туган як» – «Родной край», посвящённого Году родных языков и народного единства (Приложение № 1);</w:t>
      </w:r>
    </w:p>
    <w:p w:rsidR="00CC7BBE" w:rsidRDefault="00732AB0" w:rsidP="00CC7BBE">
      <w:pPr>
        <w:pStyle w:val="aa"/>
        <w:spacing w:line="276" w:lineRule="auto"/>
        <w:ind w:left="0" w:firstLine="709"/>
        <w:jc w:val="both"/>
        <w:rPr>
          <w:sz w:val="28"/>
          <w:szCs w:val="28"/>
        </w:rPr>
      </w:pPr>
      <w:r>
        <w:rPr>
          <w:sz w:val="28"/>
          <w:szCs w:val="28"/>
        </w:rPr>
        <w:t xml:space="preserve">Муниципального этапа </w:t>
      </w:r>
      <w:r w:rsidR="00CC7BBE">
        <w:rPr>
          <w:sz w:val="28"/>
          <w:szCs w:val="28"/>
        </w:rPr>
        <w:t>Республиканского смотр-конкурса музеев Боевой славы образовательных организаций Республики Татарстан «Юнармейцы – хранители воинской славы»</w:t>
      </w:r>
      <w:r w:rsidR="00CC7BBE" w:rsidRPr="00052248">
        <w:rPr>
          <w:sz w:val="28"/>
          <w:szCs w:val="28"/>
        </w:rPr>
        <w:t xml:space="preserve"> </w:t>
      </w:r>
      <w:r w:rsidR="00CC7BBE">
        <w:rPr>
          <w:sz w:val="28"/>
          <w:szCs w:val="28"/>
        </w:rPr>
        <w:t>Приложение № 2);</w:t>
      </w:r>
    </w:p>
    <w:p w:rsidR="00CC7BBE" w:rsidRDefault="00732AB0" w:rsidP="00CC7BBE">
      <w:pPr>
        <w:pStyle w:val="aa"/>
        <w:spacing w:line="276" w:lineRule="auto"/>
        <w:ind w:left="0" w:firstLine="709"/>
        <w:jc w:val="both"/>
        <w:rPr>
          <w:sz w:val="28"/>
          <w:szCs w:val="28"/>
        </w:rPr>
      </w:pPr>
      <w:r>
        <w:rPr>
          <w:sz w:val="28"/>
          <w:szCs w:val="28"/>
        </w:rPr>
        <w:t>Муниципального этапа Республиканского  конкурса</w:t>
      </w:r>
      <w:r w:rsidR="00CC7BBE">
        <w:rPr>
          <w:sz w:val="28"/>
          <w:szCs w:val="28"/>
        </w:rPr>
        <w:t xml:space="preserve"> учебных и методических материалов по развитию юнармейского движения в образовательных организациях Республики Татарстан Приложение № 3).</w:t>
      </w:r>
    </w:p>
    <w:p w:rsidR="00270B56" w:rsidRPr="00100ADD" w:rsidRDefault="00E3588D" w:rsidP="00CC7BBE">
      <w:pPr>
        <w:spacing w:line="276" w:lineRule="auto"/>
        <w:ind w:firstLine="709"/>
        <w:jc w:val="both"/>
        <w:rPr>
          <w:sz w:val="28"/>
          <w:szCs w:val="28"/>
        </w:rPr>
      </w:pPr>
      <w:r w:rsidRPr="00100ADD">
        <w:rPr>
          <w:sz w:val="28"/>
          <w:szCs w:val="28"/>
        </w:rPr>
        <w:t>Приложение: на 2</w:t>
      </w:r>
      <w:r w:rsidR="00CC7BBE">
        <w:rPr>
          <w:sz w:val="28"/>
          <w:szCs w:val="28"/>
        </w:rPr>
        <w:t>7</w:t>
      </w:r>
      <w:r w:rsidR="00FD2ABE" w:rsidRPr="00100ADD">
        <w:rPr>
          <w:sz w:val="28"/>
          <w:szCs w:val="28"/>
        </w:rPr>
        <w:t xml:space="preserve"> </w:t>
      </w:r>
      <w:r w:rsidR="008E5C4D" w:rsidRPr="00100ADD">
        <w:rPr>
          <w:sz w:val="28"/>
          <w:szCs w:val="28"/>
        </w:rPr>
        <w:t>л. в 1экз.</w:t>
      </w:r>
    </w:p>
    <w:p w:rsidR="00100ADD" w:rsidRDefault="00100ADD" w:rsidP="00100ADD">
      <w:pPr>
        <w:jc w:val="both"/>
        <w:rPr>
          <w:b/>
          <w:sz w:val="28"/>
          <w:szCs w:val="28"/>
          <w:lang w:eastAsia="ar-SA"/>
        </w:rPr>
      </w:pPr>
    </w:p>
    <w:p w:rsidR="00732AB0" w:rsidRDefault="00732AB0" w:rsidP="00732AB0">
      <w:pPr>
        <w:overflowPunct/>
        <w:autoSpaceDE/>
        <w:autoSpaceDN/>
        <w:adjustRightInd/>
        <w:jc w:val="both"/>
        <w:textAlignment w:val="auto"/>
        <w:rPr>
          <w:b/>
          <w:sz w:val="28"/>
          <w:szCs w:val="28"/>
          <w:lang w:eastAsia="ar-SA"/>
        </w:rPr>
      </w:pPr>
    </w:p>
    <w:p w:rsidR="00732AB0" w:rsidRDefault="00732AB0" w:rsidP="00732AB0">
      <w:pPr>
        <w:overflowPunct/>
        <w:autoSpaceDE/>
        <w:autoSpaceDN/>
        <w:adjustRightInd/>
        <w:jc w:val="both"/>
        <w:textAlignment w:val="auto"/>
        <w:rPr>
          <w:b/>
          <w:sz w:val="28"/>
          <w:szCs w:val="28"/>
          <w:lang w:eastAsia="ar-SA"/>
        </w:rPr>
      </w:pPr>
      <w:r>
        <w:rPr>
          <w:b/>
          <w:sz w:val="28"/>
          <w:szCs w:val="28"/>
          <w:lang w:eastAsia="ar-SA"/>
        </w:rPr>
        <w:t>Начальник :                             Р.М.Шакирова</w:t>
      </w:r>
    </w:p>
    <w:p w:rsidR="00732AB0" w:rsidRDefault="00732AB0" w:rsidP="00732AB0">
      <w:pPr>
        <w:overflowPunct/>
        <w:autoSpaceDE/>
        <w:autoSpaceDN/>
        <w:adjustRightInd/>
        <w:jc w:val="both"/>
        <w:textAlignment w:val="auto"/>
        <w:rPr>
          <w:b/>
          <w:sz w:val="28"/>
          <w:szCs w:val="28"/>
          <w:lang w:eastAsia="ar-SA"/>
        </w:rPr>
      </w:pPr>
    </w:p>
    <w:p w:rsidR="00732AB0" w:rsidRDefault="00732AB0" w:rsidP="00732AB0">
      <w:pPr>
        <w:overflowPunct/>
        <w:autoSpaceDE/>
        <w:autoSpaceDN/>
        <w:adjustRightInd/>
        <w:jc w:val="both"/>
        <w:textAlignment w:val="auto"/>
        <w:rPr>
          <w:b/>
          <w:sz w:val="28"/>
          <w:szCs w:val="28"/>
          <w:lang w:eastAsia="ar-SA"/>
        </w:rPr>
      </w:pPr>
    </w:p>
    <w:p w:rsidR="00732AB0" w:rsidRPr="00732AB0" w:rsidRDefault="00732AB0" w:rsidP="00732AB0">
      <w:pPr>
        <w:overflowPunct/>
        <w:autoSpaceDE/>
        <w:autoSpaceDN/>
        <w:adjustRightInd/>
        <w:jc w:val="both"/>
        <w:textAlignment w:val="auto"/>
        <w:rPr>
          <w:sz w:val="24"/>
          <w:szCs w:val="24"/>
          <w:lang w:eastAsia="ar-SA"/>
        </w:rPr>
      </w:pPr>
      <w:r w:rsidRPr="00732AB0">
        <w:rPr>
          <w:sz w:val="24"/>
          <w:szCs w:val="24"/>
          <w:lang w:eastAsia="ar-SA"/>
        </w:rPr>
        <w:t xml:space="preserve">Д.М.Муллаянова </w:t>
      </w:r>
    </w:p>
    <w:p w:rsidR="00100ADD" w:rsidRPr="00732AB0" w:rsidRDefault="00732AB0" w:rsidP="00732AB0">
      <w:pPr>
        <w:overflowPunct/>
        <w:autoSpaceDE/>
        <w:autoSpaceDN/>
        <w:adjustRightInd/>
        <w:jc w:val="both"/>
        <w:textAlignment w:val="auto"/>
        <w:rPr>
          <w:sz w:val="24"/>
          <w:szCs w:val="24"/>
          <w:lang w:eastAsia="ar-SA"/>
        </w:rPr>
      </w:pPr>
      <w:r w:rsidRPr="00732AB0">
        <w:rPr>
          <w:sz w:val="24"/>
          <w:szCs w:val="24"/>
          <w:lang w:eastAsia="ar-SA"/>
        </w:rPr>
        <w:t>89375805608</w:t>
      </w:r>
      <w:r w:rsidR="00E3588D" w:rsidRPr="00732AB0">
        <w:rPr>
          <w:sz w:val="24"/>
          <w:szCs w:val="24"/>
          <w:lang w:eastAsia="ar-SA"/>
        </w:rPr>
        <w:t xml:space="preserve">       </w:t>
      </w:r>
    </w:p>
    <w:sectPr w:rsidR="00100ADD" w:rsidRPr="00732AB0" w:rsidSect="00CC7BBE">
      <w:pgSz w:w="11906" w:h="16838"/>
      <w:pgMar w:top="1134" w:right="567" w:bottom="1276"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30" w:rsidRDefault="001D5F30">
      <w:r>
        <w:separator/>
      </w:r>
    </w:p>
  </w:endnote>
  <w:endnote w:type="continuationSeparator" w:id="0">
    <w:p w:rsidR="001D5F30" w:rsidRDefault="001D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30" w:rsidRDefault="001D5F30">
      <w:r>
        <w:separator/>
      </w:r>
    </w:p>
  </w:footnote>
  <w:footnote w:type="continuationSeparator" w:id="0">
    <w:p w:rsidR="001D5F30" w:rsidRDefault="001D5F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229B"/>
    <w:multiLevelType w:val="hybridMultilevel"/>
    <w:tmpl w:val="EBC6B368"/>
    <w:lvl w:ilvl="0" w:tplc="5FA4788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0B50"/>
    <w:rsid w:val="00011408"/>
    <w:rsid w:val="00011630"/>
    <w:rsid w:val="000223AB"/>
    <w:rsid w:val="00022475"/>
    <w:rsid w:val="00023076"/>
    <w:rsid w:val="00025780"/>
    <w:rsid w:val="0003560E"/>
    <w:rsid w:val="00041F50"/>
    <w:rsid w:val="00044F4E"/>
    <w:rsid w:val="00050C5F"/>
    <w:rsid w:val="00051AAE"/>
    <w:rsid w:val="0006054E"/>
    <w:rsid w:val="00066A8E"/>
    <w:rsid w:val="00072E7C"/>
    <w:rsid w:val="000738E0"/>
    <w:rsid w:val="000844CB"/>
    <w:rsid w:val="00096193"/>
    <w:rsid w:val="00096235"/>
    <w:rsid w:val="000A316F"/>
    <w:rsid w:val="000A7E89"/>
    <w:rsid w:val="000B01BA"/>
    <w:rsid w:val="000B0E7B"/>
    <w:rsid w:val="000B6E03"/>
    <w:rsid w:val="000C6342"/>
    <w:rsid w:val="000D23FE"/>
    <w:rsid w:val="000E1000"/>
    <w:rsid w:val="000F1617"/>
    <w:rsid w:val="000F2C00"/>
    <w:rsid w:val="000F35F0"/>
    <w:rsid w:val="00100ADD"/>
    <w:rsid w:val="00105976"/>
    <w:rsid w:val="0010620D"/>
    <w:rsid w:val="00107793"/>
    <w:rsid w:val="0011132B"/>
    <w:rsid w:val="00124663"/>
    <w:rsid w:val="001315CF"/>
    <w:rsid w:val="00137AFD"/>
    <w:rsid w:val="00145D28"/>
    <w:rsid w:val="00147C57"/>
    <w:rsid w:val="001510E1"/>
    <w:rsid w:val="0015404A"/>
    <w:rsid w:val="001647CA"/>
    <w:rsid w:val="00165BD5"/>
    <w:rsid w:val="00181363"/>
    <w:rsid w:val="00181847"/>
    <w:rsid w:val="00186BA8"/>
    <w:rsid w:val="00192B16"/>
    <w:rsid w:val="0019537B"/>
    <w:rsid w:val="00196ABF"/>
    <w:rsid w:val="001B0DB6"/>
    <w:rsid w:val="001C16EB"/>
    <w:rsid w:val="001C251C"/>
    <w:rsid w:val="001C2B15"/>
    <w:rsid w:val="001D10F2"/>
    <w:rsid w:val="001D2C1B"/>
    <w:rsid w:val="001D5F30"/>
    <w:rsid w:val="001E1EEC"/>
    <w:rsid w:val="001E30D8"/>
    <w:rsid w:val="001E53C9"/>
    <w:rsid w:val="001F0B59"/>
    <w:rsid w:val="001F13C1"/>
    <w:rsid w:val="001F20CD"/>
    <w:rsid w:val="0020101E"/>
    <w:rsid w:val="002077C6"/>
    <w:rsid w:val="0021064B"/>
    <w:rsid w:val="002201FC"/>
    <w:rsid w:val="00223262"/>
    <w:rsid w:val="002234C2"/>
    <w:rsid w:val="00224932"/>
    <w:rsid w:val="00226315"/>
    <w:rsid w:val="00226A2B"/>
    <w:rsid w:val="002300A1"/>
    <w:rsid w:val="00231767"/>
    <w:rsid w:val="00236850"/>
    <w:rsid w:val="00241B2A"/>
    <w:rsid w:val="002436A4"/>
    <w:rsid w:val="00246305"/>
    <w:rsid w:val="00260814"/>
    <w:rsid w:val="00265C31"/>
    <w:rsid w:val="002675DA"/>
    <w:rsid w:val="00270B56"/>
    <w:rsid w:val="0027379D"/>
    <w:rsid w:val="00286238"/>
    <w:rsid w:val="00295F86"/>
    <w:rsid w:val="002A02BB"/>
    <w:rsid w:val="002A5217"/>
    <w:rsid w:val="002A55A4"/>
    <w:rsid w:val="002B6F51"/>
    <w:rsid w:val="002B7826"/>
    <w:rsid w:val="002D157D"/>
    <w:rsid w:val="002D1747"/>
    <w:rsid w:val="002D2A0D"/>
    <w:rsid w:val="002D4827"/>
    <w:rsid w:val="002E0303"/>
    <w:rsid w:val="002E295B"/>
    <w:rsid w:val="002E4E78"/>
    <w:rsid w:val="002E5AE9"/>
    <w:rsid w:val="0030591C"/>
    <w:rsid w:val="00305992"/>
    <w:rsid w:val="003068BB"/>
    <w:rsid w:val="003260FA"/>
    <w:rsid w:val="00330619"/>
    <w:rsid w:val="00330ACA"/>
    <w:rsid w:val="00332DCA"/>
    <w:rsid w:val="00333761"/>
    <w:rsid w:val="00341766"/>
    <w:rsid w:val="00347407"/>
    <w:rsid w:val="0035231C"/>
    <w:rsid w:val="00353AC2"/>
    <w:rsid w:val="00357713"/>
    <w:rsid w:val="0037457B"/>
    <w:rsid w:val="00382559"/>
    <w:rsid w:val="00386399"/>
    <w:rsid w:val="00386FAE"/>
    <w:rsid w:val="00396BF9"/>
    <w:rsid w:val="003A0027"/>
    <w:rsid w:val="003A350F"/>
    <w:rsid w:val="003A4D93"/>
    <w:rsid w:val="003C26A4"/>
    <w:rsid w:val="003C3107"/>
    <w:rsid w:val="003C5DFC"/>
    <w:rsid w:val="003C67B9"/>
    <w:rsid w:val="003C7117"/>
    <w:rsid w:val="003D7877"/>
    <w:rsid w:val="003E6AEB"/>
    <w:rsid w:val="003F2CAE"/>
    <w:rsid w:val="004026EC"/>
    <w:rsid w:val="004045E9"/>
    <w:rsid w:val="00425CB4"/>
    <w:rsid w:val="00427978"/>
    <w:rsid w:val="00441197"/>
    <w:rsid w:val="004443C6"/>
    <w:rsid w:val="00452CD3"/>
    <w:rsid w:val="004538FC"/>
    <w:rsid w:val="00462E03"/>
    <w:rsid w:val="00463031"/>
    <w:rsid w:val="00465C88"/>
    <w:rsid w:val="00466F5D"/>
    <w:rsid w:val="00474D91"/>
    <w:rsid w:val="00476FA2"/>
    <w:rsid w:val="004819E4"/>
    <w:rsid w:val="00481F43"/>
    <w:rsid w:val="00484E88"/>
    <w:rsid w:val="00485076"/>
    <w:rsid w:val="00495AB8"/>
    <w:rsid w:val="00497D73"/>
    <w:rsid w:val="004A5AF9"/>
    <w:rsid w:val="004A79AC"/>
    <w:rsid w:val="004B249D"/>
    <w:rsid w:val="004B6ED8"/>
    <w:rsid w:val="004B7FDA"/>
    <w:rsid w:val="004C6D47"/>
    <w:rsid w:val="004D27F4"/>
    <w:rsid w:val="004D5FB5"/>
    <w:rsid w:val="004D6B33"/>
    <w:rsid w:val="004E29B8"/>
    <w:rsid w:val="004E7709"/>
    <w:rsid w:val="004E7C33"/>
    <w:rsid w:val="004F4909"/>
    <w:rsid w:val="004F5CA7"/>
    <w:rsid w:val="00504CF0"/>
    <w:rsid w:val="00507725"/>
    <w:rsid w:val="00514A8A"/>
    <w:rsid w:val="00523BCE"/>
    <w:rsid w:val="00533AA2"/>
    <w:rsid w:val="00534285"/>
    <w:rsid w:val="005372C2"/>
    <w:rsid w:val="005426AE"/>
    <w:rsid w:val="005458B4"/>
    <w:rsid w:val="005476CB"/>
    <w:rsid w:val="00551C06"/>
    <w:rsid w:val="00556563"/>
    <w:rsid w:val="005576D7"/>
    <w:rsid w:val="00557B07"/>
    <w:rsid w:val="00560D8E"/>
    <w:rsid w:val="00563DB0"/>
    <w:rsid w:val="005641AE"/>
    <w:rsid w:val="0057454A"/>
    <w:rsid w:val="0058037B"/>
    <w:rsid w:val="00591A32"/>
    <w:rsid w:val="00592A07"/>
    <w:rsid w:val="00592D4E"/>
    <w:rsid w:val="005937C6"/>
    <w:rsid w:val="005A1DD1"/>
    <w:rsid w:val="005A2434"/>
    <w:rsid w:val="005A6350"/>
    <w:rsid w:val="005C0D51"/>
    <w:rsid w:val="005C3174"/>
    <w:rsid w:val="005C62FA"/>
    <w:rsid w:val="005D3BB9"/>
    <w:rsid w:val="005D623A"/>
    <w:rsid w:val="005D6A2A"/>
    <w:rsid w:val="005E4503"/>
    <w:rsid w:val="005E507E"/>
    <w:rsid w:val="005F1676"/>
    <w:rsid w:val="005F2881"/>
    <w:rsid w:val="005F4C20"/>
    <w:rsid w:val="006033C7"/>
    <w:rsid w:val="006051BD"/>
    <w:rsid w:val="00613936"/>
    <w:rsid w:val="00624E75"/>
    <w:rsid w:val="006304D5"/>
    <w:rsid w:val="006308A4"/>
    <w:rsid w:val="00632B34"/>
    <w:rsid w:val="0064267E"/>
    <w:rsid w:val="0065023C"/>
    <w:rsid w:val="006505A5"/>
    <w:rsid w:val="0065488C"/>
    <w:rsid w:val="006572EC"/>
    <w:rsid w:val="0066274C"/>
    <w:rsid w:val="00664750"/>
    <w:rsid w:val="00665014"/>
    <w:rsid w:val="00670EC9"/>
    <w:rsid w:val="00686696"/>
    <w:rsid w:val="0068769A"/>
    <w:rsid w:val="006B5709"/>
    <w:rsid w:val="006B64AE"/>
    <w:rsid w:val="006C0ADB"/>
    <w:rsid w:val="006C12E1"/>
    <w:rsid w:val="006C64E7"/>
    <w:rsid w:val="006D0667"/>
    <w:rsid w:val="006D464E"/>
    <w:rsid w:val="006E05C0"/>
    <w:rsid w:val="006E10D7"/>
    <w:rsid w:val="006F2DDD"/>
    <w:rsid w:val="006F4059"/>
    <w:rsid w:val="006F4318"/>
    <w:rsid w:val="006F5A4F"/>
    <w:rsid w:val="00732754"/>
    <w:rsid w:val="00732AB0"/>
    <w:rsid w:val="00735CB1"/>
    <w:rsid w:val="007512CF"/>
    <w:rsid w:val="007524BE"/>
    <w:rsid w:val="00755DAA"/>
    <w:rsid w:val="00761664"/>
    <w:rsid w:val="00762FEA"/>
    <w:rsid w:val="007645CD"/>
    <w:rsid w:val="007737D2"/>
    <w:rsid w:val="00773FEA"/>
    <w:rsid w:val="0077405B"/>
    <w:rsid w:val="00776810"/>
    <w:rsid w:val="00777705"/>
    <w:rsid w:val="00785BF0"/>
    <w:rsid w:val="007937D4"/>
    <w:rsid w:val="007A0846"/>
    <w:rsid w:val="007A36C5"/>
    <w:rsid w:val="007A68C9"/>
    <w:rsid w:val="007B0AB9"/>
    <w:rsid w:val="007B3384"/>
    <w:rsid w:val="007C2704"/>
    <w:rsid w:val="007C5245"/>
    <w:rsid w:val="007C7259"/>
    <w:rsid w:val="007C7DA6"/>
    <w:rsid w:val="007E00A5"/>
    <w:rsid w:val="007E349D"/>
    <w:rsid w:val="007E5073"/>
    <w:rsid w:val="007E7BC7"/>
    <w:rsid w:val="007F12BC"/>
    <w:rsid w:val="00802063"/>
    <w:rsid w:val="00823B31"/>
    <w:rsid w:val="008252EE"/>
    <w:rsid w:val="00832251"/>
    <w:rsid w:val="008404E0"/>
    <w:rsid w:val="00843CB8"/>
    <w:rsid w:val="008443C6"/>
    <w:rsid w:val="00846DBE"/>
    <w:rsid w:val="008471B3"/>
    <w:rsid w:val="00847452"/>
    <w:rsid w:val="00850B0B"/>
    <w:rsid w:val="008551E4"/>
    <w:rsid w:val="008570DA"/>
    <w:rsid w:val="00872CE9"/>
    <w:rsid w:val="0087307D"/>
    <w:rsid w:val="0087391A"/>
    <w:rsid w:val="00874BDD"/>
    <w:rsid w:val="00890A9C"/>
    <w:rsid w:val="0089102C"/>
    <w:rsid w:val="008B19C4"/>
    <w:rsid w:val="008B3378"/>
    <w:rsid w:val="008B5383"/>
    <w:rsid w:val="008C389D"/>
    <w:rsid w:val="008C52FB"/>
    <w:rsid w:val="008E2BB9"/>
    <w:rsid w:val="008E3888"/>
    <w:rsid w:val="008E3E1B"/>
    <w:rsid w:val="008E5C4D"/>
    <w:rsid w:val="008F0EC2"/>
    <w:rsid w:val="008F13FE"/>
    <w:rsid w:val="008F2AC0"/>
    <w:rsid w:val="008F335F"/>
    <w:rsid w:val="00904294"/>
    <w:rsid w:val="009077E1"/>
    <w:rsid w:val="00910347"/>
    <w:rsid w:val="0091116C"/>
    <w:rsid w:val="00911D15"/>
    <w:rsid w:val="00915DD2"/>
    <w:rsid w:val="00916B68"/>
    <w:rsid w:val="00920125"/>
    <w:rsid w:val="00921823"/>
    <w:rsid w:val="009279F9"/>
    <w:rsid w:val="00937B16"/>
    <w:rsid w:val="00944E56"/>
    <w:rsid w:val="00945B44"/>
    <w:rsid w:val="0094722A"/>
    <w:rsid w:val="0095764A"/>
    <w:rsid w:val="00960727"/>
    <w:rsid w:val="00977A23"/>
    <w:rsid w:val="00992654"/>
    <w:rsid w:val="00997207"/>
    <w:rsid w:val="009A066F"/>
    <w:rsid w:val="009A0999"/>
    <w:rsid w:val="009A74B8"/>
    <w:rsid w:val="009B0D60"/>
    <w:rsid w:val="009B1376"/>
    <w:rsid w:val="009B3AC9"/>
    <w:rsid w:val="009C6073"/>
    <w:rsid w:val="009C6BCA"/>
    <w:rsid w:val="009E0627"/>
    <w:rsid w:val="009E373C"/>
    <w:rsid w:val="009E6C41"/>
    <w:rsid w:val="009E718C"/>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7BD4"/>
    <w:rsid w:val="00AA1B7B"/>
    <w:rsid w:val="00AA6D73"/>
    <w:rsid w:val="00AB5D12"/>
    <w:rsid w:val="00AB5DE3"/>
    <w:rsid w:val="00AB7365"/>
    <w:rsid w:val="00AC2ADD"/>
    <w:rsid w:val="00AC5534"/>
    <w:rsid w:val="00AC6517"/>
    <w:rsid w:val="00AD531A"/>
    <w:rsid w:val="00AE1A99"/>
    <w:rsid w:val="00AE1F7E"/>
    <w:rsid w:val="00AE239F"/>
    <w:rsid w:val="00AE7A84"/>
    <w:rsid w:val="00AF051C"/>
    <w:rsid w:val="00AF3138"/>
    <w:rsid w:val="00AF37AD"/>
    <w:rsid w:val="00AF7323"/>
    <w:rsid w:val="00B10974"/>
    <w:rsid w:val="00B16750"/>
    <w:rsid w:val="00B2044A"/>
    <w:rsid w:val="00B3369F"/>
    <w:rsid w:val="00B40885"/>
    <w:rsid w:val="00B607F3"/>
    <w:rsid w:val="00B67128"/>
    <w:rsid w:val="00B71CA7"/>
    <w:rsid w:val="00B752D5"/>
    <w:rsid w:val="00B8440D"/>
    <w:rsid w:val="00B84952"/>
    <w:rsid w:val="00B8776C"/>
    <w:rsid w:val="00B94E0E"/>
    <w:rsid w:val="00BA6DB9"/>
    <w:rsid w:val="00BB3420"/>
    <w:rsid w:val="00BB3C67"/>
    <w:rsid w:val="00BB6250"/>
    <w:rsid w:val="00BC2B54"/>
    <w:rsid w:val="00BC350B"/>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564E5"/>
    <w:rsid w:val="00C74367"/>
    <w:rsid w:val="00C851F4"/>
    <w:rsid w:val="00C9765C"/>
    <w:rsid w:val="00C97CA1"/>
    <w:rsid w:val="00CA05FC"/>
    <w:rsid w:val="00CA38DF"/>
    <w:rsid w:val="00CB3E28"/>
    <w:rsid w:val="00CC1ABD"/>
    <w:rsid w:val="00CC45CF"/>
    <w:rsid w:val="00CC4DBF"/>
    <w:rsid w:val="00CC7BBE"/>
    <w:rsid w:val="00CE597A"/>
    <w:rsid w:val="00CE6ADC"/>
    <w:rsid w:val="00CF3CF1"/>
    <w:rsid w:val="00CF672E"/>
    <w:rsid w:val="00D143EB"/>
    <w:rsid w:val="00D16688"/>
    <w:rsid w:val="00D27965"/>
    <w:rsid w:val="00D31CD8"/>
    <w:rsid w:val="00D32EFD"/>
    <w:rsid w:val="00D33F5B"/>
    <w:rsid w:val="00D4228A"/>
    <w:rsid w:val="00D44029"/>
    <w:rsid w:val="00D441CE"/>
    <w:rsid w:val="00D45FE0"/>
    <w:rsid w:val="00D4764C"/>
    <w:rsid w:val="00D504B3"/>
    <w:rsid w:val="00D52A21"/>
    <w:rsid w:val="00D52E15"/>
    <w:rsid w:val="00D54EBD"/>
    <w:rsid w:val="00D55735"/>
    <w:rsid w:val="00D5736C"/>
    <w:rsid w:val="00D6169D"/>
    <w:rsid w:val="00D630FC"/>
    <w:rsid w:val="00D649C8"/>
    <w:rsid w:val="00D700EA"/>
    <w:rsid w:val="00D72919"/>
    <w:rsid w:val="00D92E25"/>
    <w:rsid w:val="00D9654D"/>
    <w:rsid w:val="00DA0D8E"/>
    <w:rsid w:val="00DA1DDD"/>
    <w:rsid w:val="00DA47B8"/>
    <w:rsid w:val="00DB3E64"/>
    <w:rsid w:val="00DD005B"/>
    <w:rsid w:val="00DD06D7"/>
    <w:rsid w:val="00DD4633"/>
    <w:rsid w:val="00DD5FDB"/>
    <w:rsid w:val="00DE1842"/>
    <w:rsid w:val="00DE6EED"/>
    <w:rsid w:val="00DE7E43"/>
    <w:rsid w:val="00E07C06"/>
    <w:rsid w:val="00E12D79"/>
    <w:rsid w:val="00E16CB5"/>
    <w:rsid w:val="00E20309"/>
    <w:rsid w:val="00E213EF"/>
    <w:rsid w:val="00E25A23"/>
    <w:rsid w:val="00E3588D"/>
    <w:rsid w:val="00E465BA"/>
    <w:rsid w:val="00E471A5"/>
    <w:rsid w:val="00E57EED"/>
    <w:rsid w:val="00E609EC"/>
    <w:rsid w:val="00E6171D"/>
    <w:rsid w:val="00E66941"/>
    <w:rsid w:val="00E70D10"/>
    <w:rsid w:val="00E80195"/>
    <w:rsid w:val="00E81C14"/>
    <w:rsid w:val="00E82592"/>
    <w:rsid w:val="00E90985"/>
    <w:rsid w:val="00E90986"/>
    <w:rsid w:val="00EA196B"/>
    <w:rsid w:val="00EA34AF"/>
    <w:rsid w:val="00EC36E4"/>
    <w:rsid w:val="00EC78DE"/>
    <w:rsid w:val="00EE125F"/>
    <w:rsid w:val="00EF323C"/>
    <w:rsid w:val="00EF5BDA"/>
    <w:rsid w:val="00EF710D"/>
    <w:rsid w:val="00F06C17"/>
    <w:rsid w:val="00F10F7D"/>
    <w:rsid w:val="00F13E93"/>
    <w:rsid w:val="00F14EC3"/>
    <w:rsid w:val="00F230B4"/>
    <w:rsid w:val="00F322B5"/>
    <w:rsid w:val="00F331D8"/>
    <w:rsid w:val="00F3717A"/>
    <w:rsid w:val="00F37D18"/>
    <w:rsid w:val="00F4219F"/>
    <w:rsid w:val="00F529A8"/>
    <w:rsid w:val="00F539E2"/>
    <w:rsid w:val="00F61CF0"/>
    <w:rsid w:val="00F6308F"/>
    <w:rsid w:val="00F64A51"/>
    <w:rsid w:val="00F66C02"/>
    <w:rsid w:val="00F75CEA"/>
    <w:rsid w:val="00F76582"/>
    <w:rsid w:val="00F76EE3"/>
    <w:rsid w:val="00F8048C"/>
    <w:rsid w:val="00F877AD"/>
    <w:rsid w:val="00FA7B72"/>
    <w:rsid w:val="00FB4B31"/>
    <w:rsid w:val="00FB639B"/>
    <w:rsid w:val="00FC1CEA"/>
    <w:rsid w:val="00FD0DCD"/>
    <w:rsid w:val="00FD2ABE"/>
    <w:rsid w:val="00FD386B"/>
    <w:rsid w:val="00FD40AE"/>
    <w:rsid w:val="00FD433E"/>
    <w:rsid w:val="00FE56CD"/>
    <w:rsid w:val="00FF0CAB"/>
    <w:rsid w:val="00FF2DEF"/>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23EBE70"/>
  <w15:docId w15:val="{4BE33A65-E356-490B-96B5-363E0F25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a">
    <w:name w:val="List Paragraph"/>
    <w:basedOn w:val="a"/>
    <w:uiPriority w:val="34"/>
    <w:qFormat/>
    <w:rsid w:val="00FF2D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15830">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CA1BF-C8AA-4BF7-B5C2-D52E5D610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206</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ДШИ</cp:lastModifiedBy>
  <cp:revision>6</cp:revision>
  <cp:lastPrinted>2020-06-03T08:42:00Z</cp:lastPrinted>
  <dcterms:created xsi:type="dcterms:W3CDTF">2021-04-20T13:01:00Z</dcterms:created>
  <dcterms:modified xsi:type="dcterms:W3CDTF">2021-04-22T06:02:00Z</dcterms:modified>
</cp:coreProperties>
</file>